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AD" w:rsidRPr="00EE2544" w:rsidRDefault="00330963" w:rsidP="00EE2544">
      <w:pPr>
        <w:jc w:val="center"/>
        <w:rPr>
          <w:rFonts w:ascii="JanieHmkBold" w:hAnsi="JanieHmkBold"/>
          <w:sz w:val="28"/>
          <w:szCs w:val="28"/>
        </w:rPr>
      </w:pPr>
      <w:r w:rsidRPr="00EE2544">
        <w:rPr>
          <w:rFonts w:ascii="JanieHmkBold" w:hAnsi="JanieHmkBold"/>
          <w:sz w:val="28"/>
          <w:szCs w:val="28"/>
        </w:rPr>
        <w:t>What’s in a Word?</w:t>
      </w:r>
    </w:p>
    <w:p w:rsidR="00330963" w:rsidRPr="00EE2544" w:rsidRDefault="00330963" w:rsidP="00330963">
      <w:pPr>
        <w:rPr>
          <w:rFonts w:ascii="Maiandra GD" w:hAnsi="Maiandra GD"/>
          <w:sz w:val="18"/>
          <w:szCs w:val="18"/>
        </w:rPr>
      </w:pPr>
      <w:r w:rsidRPr="00EE2544">
        <w:rPr>
          <w:rFonts w:ascii="Maiandra GD" w:hAnsi="Maiandra GD"/>
          <w:sz w:val="18"/>
          <w:szCs w:val="18"/>
        </w:rPr>
        <w:t xml:space="preserve">Adding the right words and the right headings to your resume can give it that extra zip that will leave employers gasping in astonishment at all the wonderful things you have done and all the desirable qualifications you have. </w:t>
      </w:r>
    </w:p>
    <w:p w:rsidR="00330963" w:rsidRPr="00EE2544" w:rsidRDefault="00330963" w:rsidP="00330963">
      <w:pPr>
        <w:rPr>
          <w:rFonts w:ascii="Maiandra GD" w:hAnsi="Maiandra GD"/>
          <w:sz w:val="18"/>
          <w:szCs w:val="18"/>
        </w:rPr>
      </w:pPr>
      <w:proofErr w:type="gramStart"/>
      <w:r w:rsidRPr="00EE2544">
        <w:rPr>
          <w:rFonts w:ascii="Maiandra GD" w:hAnsi="Maiandra GD"/>
          <w:sz w:val="18"/>
          <w:szCs w:val="18"/>
        </w:rPr>
        <w:t>One word of warning.</w:t>
      </w:r>
      <w:proofErr w:type="gramEnd"/>
      <w:r w:rsidRPr="00EE2544">
        <w:rPr>
          <w:rFonts w:ascii="Maiandra GD" w:hAnsi="Maiandra GD"/>
          <w:sz w:val="18"/>
          <w:szCs w:val="18"/>
        </w:rPr>
        <w:t xml:space="preserve"> Don’t use a word unless you are sure you know what it means. While the right word can spice up your resume, an inappropriate one can turn the employer off. </w:t>
      </w:r>
    </w:p>
    <w:p w:rsidR="00330963" w:rsidRPr="00EE2544" w:rsidRDefault="00330963" w:rsidP="00330963">
      <w:pPr>
        <w:rPr>
          <w:rFonts w:ascii="Maiandra GD" w:hAnsi="Maiandra GD"/>
          <w:sz w:val="18"/>
          <w:szCs w:val="18"/>
        </w:rPr>
      </w:pPr>
      <w:r w:rsidRPr="00EE2544">
        <w:rPr>
          <w:rFonts w:ascii="Maiandra GD" w:hAnsi="Maiandra GD"/>
          <w:sz w:val="18"/>
          <w:szCs w:val="18"/>
        </w:rPr>
        <w:t>Here’s a list of words to get you started.</w:t>
      </w:r>
    </w:p>
    <w:p w:rsidR="00330963" w:rsidRPr="00EE2544" w:rsidRDefault="00330963" w:rsidP="00330963">
      <w:pPr>
        <w:jc w:val="center"/>
        <w:rPr>
          <w:rFonts w:ascii="JanieHmkBold" w:hAnsi="JanieHmkBold"/>
          <w:sz w:val="18"/>
          <w:szCs w:val="18"/>
        </w:rPr>
      </w:pPr>
      <w:r w:rsidRPr="00EE2544">
        <w:rPr>
          <w:rFonts w:ascii="JanieHmkBold" w:hAnsi="JanieHmkBold"/>
          <w:sz w:val="18"/>
          <w:szCs w:val="18"/>
        </w:rPr>
        <w:t>RESUME WORD LIST</w:t>
      </w:r>
    </w:p>
    <w:p w:rsidR="00902526" w:rsidRPr="00EE2544" w:rsidRDefault="00902526" w:rsidP="00330963">
      <w:pPr>
        <w:rPr>
          <w:rFonts w:ascii="Maiandra GD" w:hAnsi="Maiandra GD"/>
          <w:sz w:val="18"/>
          <w:szCs w:val="18"/>
        </w:rPr>
        <w:sectPr w:rsidR="00902526" w:rsidRPr="00EE2544" w:rsidSect="00EE2544">
          <w:pgSz w:w="12240" w:h="15840"/>
          <w:pgMar w:top="1152" w:right="1152" w:bottom="1152" w:left="1152"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pP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lastRenderedPageBreak/>
        <w:t xml:space="preserve">Ability </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Accomplished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Accurate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Achieved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Acquired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Acted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Adaptable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Addressed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Administered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Administrative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Analyzed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 xml:space="preserve">Answered </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Applied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Arranged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Articulate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Asked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Assembled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Assigned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Assisted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Attentive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Built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Businesslike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Calculated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Capability</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Capable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Careful</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Carried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Catalogue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Cautious</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Changed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Checked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Classified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Clear-thinking</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Collected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Communicated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Compared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Compassionate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Competence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Competent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Compiled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Completed conscientious</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lastRenderedPageBreak/>
        <w:t>Composed</w:t>
      </w:r>
      <w:r w:rsidRPr="00EE2544">
        <w:rPr>
          <w:rFonts w:ascii="Maiandra GD" w:hAnsi="Maiandra GD"/>
          <w:sz w:val="18"/>
          <w:szCs w:val="18"/>
        </w:rPr>
        <w:br/>
        <w:t>Considerate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Conducted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Confident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Consistent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Constructive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Consulted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Contributed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Controlled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Co-operative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Co-ordinated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Copied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Corrected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Courteous</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Created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Creative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Decided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Delivered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Demonstrated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Dependable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Designed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Developed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Devised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Diligent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Directed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Disciplined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Discovered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Displayed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Distributed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Drafted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Effectiveness</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Efficient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Energetic</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Enforced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Enlisted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Enthusiastic</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Established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Estimated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Evaluated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Examined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Exhibited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Expanded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lastRenderedPageBreak/>
        <w:t>Explained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Filed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Fixed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Flexible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Followed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Formed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Found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Friendly</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Gained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Gathered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Generated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Guided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Handled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Hard-working</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Helped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Helpful</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Honest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Identified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Implemented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Improved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Increased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Informed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Initiated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Innovative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Inspected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Installed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Kept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Kind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Knowledgeable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Leading</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Led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Made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Maintained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Managed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Matched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Mature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Maturity</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Met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Meticulous</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Monitored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Motivated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Objective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lastRenderedPageBreak/>
        <w:t>Observed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Obtained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Offered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Open minded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Orderly</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Organized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Oversaw</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Patient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People oriented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Perceptive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Performed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 xml:space="preserve">Personable </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Planned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Pleasant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Practical</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Precise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Prepared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Presented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Preserved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Processed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Produced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Proficient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Promoted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Provided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Prudent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Punctual</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Qualified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Received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Receptive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Recommended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Recorded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Reliable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Reorganized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Repaired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Represented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Researched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Resourceful</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Responded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 xml:space="preserve">Responsible </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Restored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Retrieved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Reviewed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lastRenderedPageBreak/>
        <w:t xml:space="preserve">Scheduled </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Selected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Self-confident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Sensitive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Sent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Separated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Served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Showed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Sold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lastRenderedPageBreak/>
        <w:t>Sorted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Sought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Sound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Stable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Studied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Successful</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Summarized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Supervised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Supplied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lastRenderedPageBreak/>
        <w:t>Supported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Systematic</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Tactful</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Taught</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Technical</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Thorough</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Thoughtful</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Trained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Used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lastRenderedPageBreak/>
        <w:t>Versatile</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Well educated</w:t>
      </w:r>
    </w:p>
    <w:p w:rsidR="00EE2544" w:rsidRPr="00EE2544" w:rsidRDefault="00EE2544" w:rsidP="00EE2544">
      <w:pPr>
        <w:spacing w:after="0"/>
        <w:rPr>
          <w:rFonts w:ascii="Maiandra GD" w:hAnsi="Maiandra GD"/>
          <w:sz w:val="18"/>
          <w:szCs w:val="18"/>
        </w:rPr>
      </w:pPr>
      <w:r w:rsidRPr="00EE2544">
        <w:rPr>
          <w:rFonts w:ascii="Maiandra GD" w:hAnsi="Maiandra GD"/>
          <w:sz w:val="18"/>
          <w:szCs w:val="18"/>
        </w:rPr>
        <w:t>Well rounded</w:t>
      </w:r>
    </w:p>
    <w:p w:rsidR="000F5E13" w:rsidRDefault="000F5E13" w:rsidP="00330963">
      <w:pPr>
        <w:rPr>
          <w:rFonts w:ascii="Maiandra GD" w:hAnsi="Maiandra GD"/>
          <w:sz w:val="18"/>
          <w:szCs w:val="18"/>
        </w:rPr>
        <w:sectPr w:rsidR="000F5E13" w:rsidSect="000F5E13">
          <w:type w:val="continuous"/>
          <w:pgSz w:w="12240" w:h="15840"/>
          <w:pgMar w:top="1152" w:right="1152" w:bottom="1152" w:left="1152" w:header="720" w:footer="720" w:gutter="0"/>
          <w:pgBorders w:offsetFrom="page">
            <w:top w:val="dotDash" w:sz="4" w:space="24" w:color="auto"/>
            <w:left w:val="dotDash" w:sz="4" w:space="24" w:color="auto"/>
            <w:bottom w:val="dotDash" w:sz="4" w:space="24" w:color="auto"/>
            <w:right w:val="dotDash" w:sz="4" w:space="24" w:color="auto"/>
          </w:pgBorders>
          <w:cols w:num="5" w:space="720"/>
          <w:docGrid w:linePitch="360"/>
        </w:sectPr>
      </w:pPr>
    </w:p>
    <w:p w:rsidR="00330963" w:rsidRDefault="00330963">
      <w:bookmarkStart w:id="0" w:name="_GoBack"/>
      <w:bookmarkEnd w:id="0"/>
    </w:p>
    <w:sectPr w:rsidR="00330963" w:rsidSect="00EE2544">
      <w:type w:val="continuous"/>
      <w:pgSz w:w="12240" w:h="15840"/>
      <w:pgMar w:top="1152" w:right="1152" w:bottom="1152" w:left="1152"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anieHmkBold">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63"/>
    <w:rsid w:val="000F5E13"/>
    <w:rsid w:val="00330963"/>
    <w:rsid w:val="008D7A10"/>
    <w:rsid w:val="00902526"/>
    <w:rsid w:val="00C37FCB"/>
    <w:rsid w:val="00CF70CC"/>
    <w:rsid w:val="00EE2544"/>
    <w:rsid w:val="00EE578D"/>
    <w:rsid w:val="00F7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GVSD</dc:creator>
  <cp:keywords/>
  <dc:description/>
  <cp:lastModifiedBy>Windows User</cp:lastModifiedBy>
  <cp:revision>3</cp:revision>
  <dcterms:created xsi:type="dcterms:W3CDTF">2014-01-07T21:31:00Z</dcterms:created>
  <dcterms:modified xsi:type="dcterms:W3CDTF">2014-02-24T15:56:00Z</dcterms:modified>
</cp:coreProperties>
</file>